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УСТАВ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НАРОДНО ЧИТАЛИЩЕ,,ЗОРА-1872г.С.ИЧЕРА</w:t>
      </w:r>
    </w:p>
    <w:p w:rsidR="00CA622A" w:rsidRDefault="00CA622A">
      <w:pPr>
        <w:rPr>
          <w:sz w:val="28"/>
          <w:szCs w:val="28"/>
        </w:rPr>
      </w:pP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Глава първа.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Общи положения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Чл.1.С този устав се уреждат учредяването,устройството,управлението,дейността,имуществото,финансирането,издръжката и прекратяването на НЧ,,Зора-1872г.”с.Ичера.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Чл.2.Читалището е юридичес</w:t>
      </w:r>
      <w:r>
        <w:rPr>
          <w:sz w:val="28"/>
          <w:szCs w:val="28"/>
        </w:rPr>
        <w:t>ко лице с нестопанска цел и е независима,неполитическа,доброволна и културно-просветна организация,която развива своята дейност в съответствие с Конституцията на Република България и действащото законодателство.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Чл.3.В дейността на читалището могат да у</w:t>
      </w:r>
      <w:r>
        <w:rPr>
          <w:sz w:val="28"/>
          <w:szCs w:val="28"/>
        </w:rPr>
        <w:t>частват всички граждани,без ограничения на възраст и пол,политически и религиозни възгледи и етническо самосъзнание.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Чл.4.Читалището работи в тясно взаимодействие с учебни заведения,културни институти,обществени и стопански организации,фирми и др.,извър</w:t>
      </w:r>
      <w:r>
        <w:rPr>
          <w:sz w:val="28"/>
          <w:szCs w:val="28"/>
        </w:rPr>
        <w:t>шващи или подпомагащи културно-просветната дейност.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Чл.5.Читалището поддържа отношения на сътрудничество,координация и партньорство с общински органи и организации,на които законите възлагат определени задължения.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Глава втора.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ЦЕЛИ И ДЕЙНОСТИ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Чл.6.Целите на читалището са: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1.развитие и обогатяване на културния живот в квартала и града/селото;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2.запазване на местните обичаи и традиции;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3.развитие на творчески</w:t>
      </w:r>
      <w:r>
        <w:rPr>
          <w:sz w:val="28"/>
          <w:szCs w:val="28"/>
        </w:rPr>
        <w:t>те заложби на участниците в дейността на читалището;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4.разширяване знанията на гражданите и подрастващите и приобщаването им към ценностите и постиженията на науката,изкуството и културата;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5.осигуряване на достъп до информация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6.възпитаване и утвърждаване</w:t>
      </w:r>
      <w:r>
        <w:rPr>
          <w:sz w:val="28"/>
          <w:szCs w:val="28"/>
        </w:rPr>
        <w:t xml:space="preserve"> на национално самосъзнание у населението.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   Чл.7.За постигане на целите,посочени в чл.6,читалището извършва следните дейност: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1.поддържане на библиотеки,читални,фото-,фоно,</w:t>
      </w:r>
      <w:proofErr w:type="spellStart"/>
      <w:r>
        <w:rPr>
          <w:sz w:val="28"/>
          <w:szCs w:val="28"/>
        </w:rPr>
        <w:t>филмо</w:t>
      </w:r>
      <w:proofErr w:type="spellEnd"/>
      <w:r>
        <w:rPr>
          <w:sz w:val="28"/>
          <w:szCs w:val="28"/>
        </w:rPr>
        <w:t>- и видеотеки,както и създаване и поддържане на електронни информационни мреж</w:t>
      </w:r>
      <w:r>
        <w:rPr>
          <w:sz w:val="28"/>
          <w:szCs w:val="28"/>
        </w:rPr>
        <w:t>и;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2.развитие и подпомагане на любителското художествено творчество;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3.организиране на школи и курсове;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4.организиране на кино- и </w:t>
      </w:r>
      <w:proofErr w:type="spellStart"/>
      <w:r>
        <w:rPr>
          <w:sz w:val="28"/>
          <w:szCs w:val="28"/>
        </w:rPr>
        <w:t>видеопоказ</w:t>
      </w:r>
      <w:proofErr w:type="spellEnd"/>
      <w:r>
        <w:rPr>
          <w:sz w:val="28"/>
          <w:szCs w:val="28"/>
        </w:rPr>
        <w:t xml:space="preserve"> ,концерти,празненства,празници,чествания,фестивали,конкурси,както и конференции,дискусии,беседи и други културно-пр</w:t>
      </w:r>
      <w:r>
        <w:rPr>
          <w:sz w:val="28"/>
          <w:szCs w:val="28"/>
        </w:rPr>
        <w:t>осветни мероприятия;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5.краезнание;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6.създаване на музейни сбирки;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7предоставяне на компютърни и интернет услуги;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8.допълнителна стопанска дейност.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Чл.8.Допълнителната стопанска дейност трябва да подпомага основната дейност на читалището,да е свързана с предмета на дейност на същото,да се извършва в съответствие с действащото законодателство и приходите от нея да се използват за постигане на опреде</w:t>
      </w:r>
      <w:r>
        <w:rPr>
          <w:sz w:val="28"/>
          <w:szCs w:val="28"/>
        </w:rPr>
        <w:t>лени в устава цели.Читалището не разпределя печалба.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Чл.9.Читалището може да участва в читалищни сдружения при условията и по реда на Закона за народните читалища с цел постигане на своите цели,за провеждане на съвместни дейности и инициативи.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                  Глава трета.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УЧРЕДЯВАНЕ И ЧЛЕНСТВО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Чл.10./1/Читалище,,Зора-1872г.” е основано /учредено/ на……………………….и е вписано в регистъра на Сливенския окръжен съд.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/2/Всяка промяна на впи</w:t>
      </w:r>
      <w:r>
        <w:rPr>
          <w:sz w:val="28"/>
          <w:szCs w:val="28"/>
        </w:rPr>
        <w:t>саните обстоятелства  се заявява в съда в съответствие с изискванията на чл.9.ал.7 от Закона за народните читалища.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Чл.11./1/.Членовете на читалището могат да бъдат индивидуални,колективни и почетни.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/2/.Индивидуалните членове са български </w:t>
      </w:r>
      <w:r>
        <w:rPr>
          <w:sz w:val="28"/>
          <w:szCs w:val="28"/>
        </w:rPr>
        <w:t>граждани.Те биват действителни и спомагателни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1.Действителните членове са лица ,навършили 18 години,които вземат участие в дейността на читалището,редовно плащат членския си внос и имат право да избират и да бъдат избирани.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2.Спомагателните членове са лица</w:t>
      </w:r>
      <w:r>
        <w:rPr>
          <w:sz w:val="28"/>
          <w:szCs w:val="28"/>
        </w:rPr>
        <w:t xml:space="preserve"> до 18 години,които имат право на съвещателен глас.Тези членове нямат право да избират и да бъдат избирани.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/3/.   Колективните членове на читалището могат да бъдат професионални и стопански организации,търговски дружества,кооперации и сдружения,кул</w:t>
      </w:r>
      <w:r>
        <w:rPr>
          <w:sz w:val="28"/>
          <w:szCs w:val="28"/>
        </w:rPr>
        <w:t>турно-просветни и любителски клубове и творчески колективи.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Те съдействат за постигане на целите на читалището,поддържане и обогатяване на материалната му база и имат право на един глас в общото събрание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Колективните членове плащат членски внос споре</w:t>
      </w:r>
      <w:r>
        <w:rPr>
          <w:sz w:val="28"/>
          <w:szCs w:val="28"/>
        </w:rPr>
        <w:t>д финансовите си възможности и броя на съвместните си членове,</w:t>
      </w:r>
      <w:proofErr w:type="spellStart"/>
      <w:r>
        <w:rPr>
          <w:sz w:val="28"/>
          <w:szCs w:val="28"/>
        </w:rPr>
        <w:t>съдружници</w:t>
      </w:r>
      <w:proofErr w:type="spellEnd"/>
      <w:r>
        <w:rPr>
          <w:sz w:val="28"/>
          <w:szCs w:val="28"/>
        </w:rPr>
        <w:t xml:space="preserve"> и кооператори.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/4/.Почетните членове могат да бъдат български и чужди граждани и дарители с изключителни заслуги към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Чл.12/1/.Приемането на нови членове на читалище</w:t>
      </w:r>
      <w:r>
        <w:rPr>
          <w:sz w:val="28"/>
          <w:szCs w:val="28"/>
        </w:rPr>
        <w:t>то става с писмена молба на желаещия до настоятелството,в която се посочва предпочитаната форма на участие в дейността на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/2/.Членството възниква 30 дни след плащане на членския внос.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/3/.Приемът на нови членове се прекратява два месеца преди п</w:t>
      </w:r>
      <w:r>
        <w:rPr>
          <w:sz w:val="28"/>
          <w:szCs w:val="28"/>
        </w:rPr>
        <w:t>ровеждане на отчетно-изборни събрания на читалището.Членството на подадените молби през този период възниква веднага след провеждане на отчетно-изборното събрание.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Чл.13.Членовете на читалището с право на глас имат следните права и задължения: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избир</w:t>
      </w:r>
      <w:r>
        <w:rPr>
          <w:sz w:val="28"/>
          <w:szCs w:val="28"/>
        </w:rPr>
        <w:t>ат и да бъдат избирани в ръководните органи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получават информация за решенията на настоятелството;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спазват устава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 съдействат за постигане на целите му,за изпълнение на решенията на общото събрание и </w:t>
      </w:r>
      <w:r>
        <w:rPr>
          <w:sz w:val="28"/>
          <w:szCs w:val="28"/>
        </w:rPr>
        <w:t>настоятелството,като активно участват в дейността му;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подпомагат според силите си съхраняването,обогатяването и обновяване на материалната база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пазят доброто име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плащат редовно членския си внос.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Чл.14.Членството</w:t>
      </w:r>
      <w:r>
        <w:rPr>
          <w:sz w:val="28"/>
          <w:szCs w:val="28"/>
        </w:rPr>
        <w:t xml:space="preserve"> в читалището се прекратява: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а/от настоятелството при: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-отказ от участие в дейността на читалището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-неплащане на членския внос до 3 месеца от началото на календарната година;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 молба на лицето.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б/от общото събрание след изключване: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-при грубо </w:t>
      </w:r>
      <w:r>
        <w:rPr>
          <w:sz w:val="28"/>
          <w:szCs w:val="28"/>
        </w:rPr>
        <w:t>нарушение на устава;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-непристойно поведение,уронващо авторитета и доброто име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-посегателство върху имуществото на читалището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Чл.15.Действителните членове плащат членски внос в размер,определен от общото събрание на читалището,а колективни</w:t>
      </w:r>
      <w:r>
        <w:rPr>
          <w:sz w:val="28"/>
          <w:szCs w:val="28"/>
        </w:rPr>
        <w:t>те-по взаимно договаряне.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Глава четвърта.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ОРГАНИ НА УПРАВЛЕНИЕ И КОНТРОЛ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ЧЛ.16.Органите на читалището са общото събрание,читалищното настоятелство и проверителната комисия.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Чл.17.Върховен </w:t>
      </w:r>
      <w:r>
        <w:rPr>
          <w:sz w:val="28"/>
          <w:szCs w:val="28"/>
        </w:rPr>
        <w:t>орган на читалището е общото събрание.То се състои от всички членове на читалището,имащи право на глас.В него със съвещателен глас могат да участват спомагателните членове.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Чл.18./1/.Общото събрание има следните компетенции: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1.изменя и допълва устава;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.избира и освобождава членове на настоятелството,проверителната комисия и председателя;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3.приема вътрешните актове,необходими за организацията и дейността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4.изключва членовете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5.приема основни насоки за дейността на читалището</w:t>
      </w:r>
      <w:r>
        <w:rPr>
          <w:sz w:val="28"/>
          <w:szCs w:val="28"/>
        </w:rPr>
        <w:t>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6.взема решение за членуване или прекратяване на членство в читалищното сдружение;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7.приема бюджета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8.приема годишния отчет до 30март на следващата година;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9.определя размера на членския внос;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10.отменя решенията на органите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11взема решение за откриване на клонове на читалището,след съгласуване с общината;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12.взема решение за прекратяване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13.взема решение за отнасяне до съда за незаконосъобразни действия на ръководството или отделни читалищни членове;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14.утвърж</w:t>
      </w:r>
      <w:r>
        <w:rPr>
          <w:sz w:val="28"/>
          <w:szCs w:val="28"/>
        </w:rPr>
        <w:t>дава новоприетите членове от настоятелството.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/2/.Решенията на общото събрание са задължителни за другите органи на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Чл.19./1/.Редовно общо събрание на читалището се свиква от настоятелството най-малко веднъж годишно.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Извънредно общо събра</w:t>
      </w:r>
      <w:r>
        <w:rPr>
          <w:sz w:val="28"/>
          <w:szCs w:val="28"/>
        </w:rPr>
        <w:t>ние може да бъде свикано по решение на настоятелството, по искане на проверителната комисия. Или от една трета от членовете на читалището с право на глас.При отказ на настоятелството да свика извънредно общо събрание,до 15 дни от постъпването на искането,п</w:t>
      </w:r>
      <w:r>
        <w:rPr>
          <w:sz w:val="28"/>
          <w:szCs w:val="28"/>
        </w:rPr>
        <w:t>роверителната комисия или една трета от членовете  на читалището с право на глас,могат да свикат извънредно общо събрание от свое име.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/2/.Поканата за събранието трябва да съдържа дневния ред,датата,часа и мястото на провеждането му и кой го свиква.Тя т</w:t>
      </w:r>
      <w:r>
        <w:rPr>
          <w:sz w:val="28"/>
          <w:szCs w:val="28"/>
        </w:rPr>
        <w:t xml:space="preserve">рябва да бъде получена срещу подпис или връчена не по-малко от 7 дни преди датата на провеждането.В същия срок поканата за събранието трябва да бъде залепена на вратата на читалището и на други общодостъпни места в общината,където се осъществява дейността </w:t>
      </w:r>
      <w:r>
        <w:rPr>
          <w:sz w:val="28"/>
          <w:szCs w:val="28"/>
        </w:rPr>
        <w:t>на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/3/.Общото събрание е законно,ако на него присъстват най-малко от половината от имащите право на глас членове на читалището.При липса на кворум,събранието се отлага с един час.Тогава събранието е законно,ако на него присъстват не по-малко от една  трета</w:t>
      </w:r>
      <w:r>
        <w:rPr>
          <w:sz w:val="28"/>
          <w:szCs w:val="28"/>
        </w:rPr>
        <w:t xml:space="preserve"> от членовете при редовно общо събрание и не по-малко от половината плюс един от членовете при извънредно общо събрание.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/4/.Решенията по чл.18,ал.1,т.</w:t>
      </w:r>
      <w:proofErr w:type="spell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.1,4,10,11 и 12 се вземат с мнозинство най-малко две трети от всички членове.Останалите решения на об</w:t>
      </w:r>
      <w:r>
        <w:rPr>
          <w:sz w:val="28"/>
          <w:szCs w:val="28"/>
        </w:rPr>
        <w:t>щото събрание се вземат с мнозинство повече от половината от присъстващите членове.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/5/.Когато решение на общото събрание противоречи на закона или устава,две трети от членовете на читалището, могат да предявят иск за неговата отмяна пред окръжния съд п</w:t>
      </w:r>
      <w:r>
        <w:rPr>
          <w:sz w:val="28"/>
          <w:szCs w:val="28"/>
        </w:rPr>
        <w:t>о неговото седалище.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/6/.Искът се предявява в едномесечен срок от узнаване на решението,но не по-късно от една година от датата на вземане на същото.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/7/.Прокурорът може да иска от окръжния съд по седалището на читалището да отмени решение на общото </w:t>
      </w:r>
      <w:r>
        <w:rPr>
          <w:sz w:val="28"/>
          <w:szCs w:val="28"/>
        </w:rPr>
        <w:t>събрание,което противоречи на закона и устава,в едномесечен срок от узнаване на решението,но не по-късно от датата на вземане на същото.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Чл.20./1/.Изпълнителен орган на читалището е настоятелството.То се състои най-малко от трима членове,избирани за сро</w:t>
      </w:r>
      <w:r>
        <w:rPr>
          <w:sz w:val="28"/>
          <w:szCs w:val="28"/>
        </w:rPr>
        <w:t xml:space="preserve">к от три години.Броят </w:t>
      </w:r>
      <w:r>
        <w:rPr>
          <w:sz w:val="28"/>
          <w:szCs w:val="28"/>
        </w:rPr>
        <w:lastRenderedPageBreak/>
        <w:t>на членовете и мандатът му се определят от общото събрание.Членовете на настоятелството не могат да бъдат роднини помежду си и със секретаря на читалището по права и съребрена линия до четвърта степен.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/2/.Читалищното настоятелство</w:t>
      </w:r>
      <w:r>
        <w:rPr>
          <w:sz w:val="28"/>
          <w:szCs w:val="28"/>
        </w:rPr>
        <w:t>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бюджета на читалището и утвърждава щата му;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приходите и разходите и за дейнос</w:t>
      </w:r>
      <w:r>
        <w:rPr>
          <w:sz w:val="28"/>
          <w:szCs w:val="28"/>
        </w:rPr>
        <w:t>тта на читалището;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5.назначава секретаря на читалището и утвърждава длъжностната му характеристика;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6.организира и направлява цялата дейност на читалището и взема решения по всички въпроси,отнасящи се до работата и имуществото на читалището и  назначаване </w:t>
      </w:r>
      <w:r>
        <w:rPr>
          <w:sz w:val="28"/>
          <w:szCs w:val="28"/>
        </w:rPr>
        <w:t xml:space="preserve">и освобождаване на щатните и </w:t>
      </w:r>
      <w:proofErr w:type="spellStart"/>
      <w:r>
        <w:rPr>
          <w:sz w:val="28"/>
          <w:szCs w:val="28"/>
        </w:rPr>
        <w:t>хоноровани</w:t>
      </w:r>
      <w:proofErr w:type="spellEnd"/>
      <w:r>
        <w:rPr>
          <w:sz w:val="28"/>
          <w:szCs w:val="28"/>
        </w:rPr>
        <w:t xml:space="preserve"> служители на читалището и за сключване на договори с други физически и юридически лица;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7.взема решения за морално и материално стимулиране;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8.внася в община Сливен и други органи и организации предложения за строите</w:t>
      </w:r>
      <w:r>
        <w:rPr>
          <w:sz w:val="28"/>
          <w:szCs w:val="28"/>
        </w:rPr>
        <w:t>лство,реконструкция,модернизация,поддържане,ремонт и обзавеждане на сградата на читалището за създаване на материални,финансови и кадрови условия за развитие на дейността;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9.решава въпроси за откриване и закриване на художествено-творчески колективи,школи,</w:t>
      </w:r>
      <w:r>
        <w:rPr>
          <w:sz w:val="28"/>
          <w:szCs w:val="28"/>
        </w:rPr>
        <w:t>клубове и други форми на работа;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/3/.Настоятелството се свиква на заседание от председателя,секретаря или по искане на една трета от неговите членове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/5/. На заседанията на настоятелството се кани със съвещателен глас и секретарят на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</w:t>
      </w:r>
      <w:r>
        <w:rPr>
          <w:sz w:val="28"/>
          <w:szCs w:val="28"/>
        </w:rPr>
        <w:t>л.21./1/.Председателят на читалището е член на настоятелството и се избира от общото събрание за срок до 3 години.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/2/.Председателят: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1.организира дейността на читалището съобразно закона,устава и решенията на общото събрание;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2.представлява читалището</w:t>
      </w:r>
      <w:r>
        <w:rPr>
          <w:sz w:val="28"/>
          <w:szCs w:val="28"/>
        </w:rPr>
        <w:t>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4.отчита дейността си пред настоятелството;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5.сключва и прекратява трудовите договори със служителите,съобразно бюджета на читалището и въз основа решенията на настояте</w:t>
      </w:r>
      <w:r>
        <w:rPr>
          <w:sz w:val="28"/>
          <w:szCs w:val="28"/>
        </w:rPr>
        <w:t>лството;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6.ежегодно в срок до 10 ноември представя на кмета на общината предложение за дейността на читалището през следващата година;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7.представя ежегодно до 31 март пред кмета на общината и общинския съвет доклад за осъществените читалищни  дейности и из</w:t>
      </w:r>
      <w:r>
        <w:rPr>
          <w:sz w:val="28"/>
          <w:szCs w:val="28"/>
        </w:rPr>
        <w:t>пълнение на годишната програма  за развитие на читалищната дейност и за изразходваните от бюджета средства през предходната година;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8.сключва договор с кмета на общината по чл.26а,ал.3 от Закона за народните читалища.</w:t>
      </w:r>
    </w:p>
    <w:p w:rsidR="00CA622A" w:rsidRDefault="00CA622A">
      <w:pPr>
        <w:spacing w:line="240" w:lineRule="auto"/>
        <w:rPr>
          <w:sz w:val="28"/>
          <w:szCs w:val="28"/>
        </w:rPr>
      </w:pPr>
    </w:p>
    <w:p w:rsidR="00CA622A" w:rsidRDefault="00CA622A">
      <w:pPr>
        <w:spacing w:line="240" w:lineRule="auto"/>
        <w:rPr>
          <w:sz w:val="28"/>
          <w:szCs w:val="28"/>
        </w:rPr>
      </w:pP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Чл.22./1/.Секретарят на читалището </w:t>
      </w:r>
      <w:r>
        <w:rPr>
          <w:sz w:val="28"/>
          <w:szCs w:val="28"/>
        </w:rPr>
        <w:t>се назначава от читалищното настоятелство.Той: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1.организира изпълнението на решенията на настоятелството,включително решенията за изпълнението на бюджета;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2.организира текущата основна и допълнителна дейност;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3.отговаря за работата на щатния и </w:t>
      </w:r>
      <w:proofErr w:type="spellStart"/>
      <w:r>
        <w:rPr>
          <w:sz w:val="28"/>
          <w:szCs w:val="28"/>
        </w:rPr>
        <w:t>хонорован</w:t>
      </w:r>
      <w:proofErr w:type="spellEnd"/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рсонал;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4.представлява читалището заедно и поотделно с председателя;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/2/.Секретарят на читалището не може да бъде в роднински връзки с членовете на настоятелството и проверителната комисия по права и съребрена линия до четвърта степен,както и да бъде съ</w:t>
      </w:r>
      <w:r>
        <w:rPr>
          <w:sz w:val="28"/>
          <w:szCs w:val="28"/>
        </w:rPr>
        <w:t>пруг/съпруга на председателя на читалището.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Чл.23./1/.Проверителната комисия се състои най-малко от трима членове ,избрани за срок до 3 години.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/2/.Членове на проверителната комисия не могат да бъдат лица,които с а </w:t>
      </w:r>
      <w:proofErr w:type="spellStart"/>
      <w:r>
        <w:rPr>
          <w:sz w:val="28"/>
          <w:szCs w:val="28"/>
        </w:rPr>
        <w:t>трудовоправни</w:t>
      </w:r>
      <w:proofErr w:type="spellEnd"/>
      <w:r>
        <w:rPr>
          <w:sz w:val="28"/>
          <w:szCs w:val="28"/>
        </w:rPr>
        <w:t xml:space="preserve"> отношения с читалищет</w:t>
      </w:r>
      <w:r>
        <w:rPr>
          <w:sz w:val="28"/>
          <w:szCs w:val="28"/>
        </w:rPr>
        <w:t>о или са роднини на членове на настоятелството,на председателя или на секретаря по права линия,съпрузи,братя и сестри и роднини по сватовство от първа степен.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/3/.Проверителната комисия осъществява контрол върху дейността на настоятелството,председателя</w:t>
      </w:r>
      <w:r>
        <w:rPr>
          <w:sz w:val="28"/>
          <w:szCs w:val="28"/>
        </w:rPr>
        <w:t xml:space="preserve"> и секретаря на читалището по спазване на закона,устава и решенията на общото събрание.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/4/.При констатирани нарушения,проверителната комисия уведомява общото събрание на читалището,а при данни за извършено престъпление-и органите на прокуратурата.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</w:t>
      </w:r>
      <w:r>
        <w:rPr>
          <w:sz w:val="28"/>
          <w:szCs w:val="28"/>
        </w:rPr>
        <w:t>л.24.Не могат да бъдат избирани за членове на настоятелството и на проверителната комисия и за секретари лица,които са осъждани на лишаване от свобода за умишлени престъпления от общ характер.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Чл.25.Членовете на настоятелството,включително председателят</w:t>
      </w:r>
      <w:r>
        <w:rPr>
          <w:sz w:val="28"/>
          <w:szCs w:val="28"/>
        </w:rPr>
        <w:t xml:space="preserve">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читалището,а ако читалището няма такава-на централния сайт</w:t>
      </w:r>
      <w:r>
        <w:rPr>
          <w:sz w:val="28"/>
          <w:szCs w:val="28"/>
        </w:rPr>
        <w:t xml:space="preserve"> на Министерството на културата.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Глава пета.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ИМУЩЕСТВИ И ФИНАНСИ 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Чл.26.Имуществото на читалището се състои от право на собственост и от други вещни права,вземания,ценни книжа,други пра</w:t>
      </w:r>
      <w:r>
        <w:rPr>
          <w:sz w:val="28"/>
          <w:szCs w:val="28"/>
        </w:rPr>
        <w:t>ва и задължения.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Чл.27.Читалището набира средствата си от следните източници: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1.Членски внос;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2.културно-просветна и информационна дейност;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3.субсидия от държавния и общинския бюджет;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4.наеми от движимо и недвижимо имущество;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5.дарения и завещания;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6.т</w:t>
      </w:r>
      <w:r>
        <w:rPr>
          <w:sz w:val="28"/>
          <w:szCs w:val="28"/>
        </w:rPr>
        <w:t>акси за участие в курсове,школи и други форми на обучение;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7.трудови инициативи,стопанска дейност и обществени услуги;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8.приходи от други източници.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Чл.28./1/.Недвижимото имущество на читалището не може да се отчуждава и върху него не може да се  учредя</w:t>
      </w:r>
      <w:r>
        <w:rPr>
          <w:sz w:val="28"/>
          <w:szCs w:val="28"/>
        </w:rPr>
        <w:t>ва ипотека.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/2/.Движимите вещи могат да бъдат отчуждавани или залагани само по решение на читалищното настоятелство.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Чл.29.Недвижимото и движимото имущество,собственост на читалището,както и приходите от него,не подлежат на принудително изпълнение,ос</w:t>
      </w:r>
      <w:r>
        <w:rPr>
          <w:sz w:val="28"/>
          <w:szCs w:val="28"/>
        </w:rPr>
        <w:t>вен за вземания,произтичащи от трудови правоотношения.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Чл.30.Не се допуска предоставянето на собствено или ползвано от читалището имущество възмездно или безвъзмездно за;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-хазартни игри и нощни заведения;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-за постоянно ползване от политически партии и организации;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-на председателя,секретаря,членовете на читалищното настоятелство и проверителната комисия и на техните семейства;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Чл.31./1/.Читалищното настоятелство изготвя годишния отчет за приходите и разходите,който се приема на общото събрание.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/2/.Отчетът </w:t>
      </w:r>
      <w:r>
        <w:rPr>
          <w:sz w:val="28"/>
          <w:szCs w:val="28"/>
        </w:rPr>
        <w:t>за изразходваните от бюджета средства се предоставя в общината.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/3/.Счетоводната дейност се води в съответствие със Закона за счетоводството и подзаконовите нормативни актове.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шеста.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ПРЕКРАТЯВАНЕ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Чл.32./1/.Читалището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съд,ако: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1.дейността му противоречи на закона,устава и до</w:t>
      </w:r>
      <w:r>
        <w:rPr>
          <w:sz w:val="28"/>
          <w:szCs w:val="28"/>
        </w:rPr>
        <w:t>брите нрави;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2.имуществото му не се използва според целите и предмета на дейност,определен в закона и устава;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3.е на лице трайна невъзможност читалището да действа или не развива дейност за период от две години;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4.не е учредено по законния ред;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5.е обявено</w:t>
      </w:r>
      <w:r>
        <w:rPr>
          <w:sz w:val="28"/>
          <w:szCs w:val="28"/>
        </w:rPr>
        <w:t xml:space="preserve"> в несъстоятелност.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/2/.Прекратяването на читалището по решение на окръжния съд може да бъде постановено по искане на прокурора,направено самостоятелно или след подаден сигнал от министерството на културата.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Глава седма.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ДОПЪЛНИТЕЛНИ РАЗПОРЕДБИ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Чл.33./1/.Председателят или секретарят на читалището носят административно-наказателна отговорност по чл.31.от Закона на народните читалища-глоба в размер от 500 до 1000лв.и се лишават от</w:t>
      </w:r>
      <w:r>
        <w:rPr>
          <w:sz w:val="28"/>
          <w:szCs w:val="28"/>
        </w:rPr>
        <w:t xml:space="preserve"> правото да заемат изборна длъжност в читалището за срок от 5 години,ако предоставят имущество на читалището в нарушение на чл.3.ал.4 от Закона.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/2/.Председателят на читалището носи административно-наказателна отговорност по чл.32 от Закона за народните</w:t>
      </w:r>
      <w:r>
        <w:rPr>
          <w:sz w:val="28"/>
          <w:szCs w:val="28"/>
        </w:rPr>
        <w:t xml:space="preserve"> читалища,ако не заяви вписване в регистъра на читалищата или читалищните сдружения в срока по чл.10.ал.3 от същия закон.</w:t>
      </w: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Чл.34.За неуредените в този устав случаи се прилагат Закона за народните читалища и Закона за юридическите лица с нестопанска цел.</w:t>
      </w:r>
    </w:p>
    <w:p w:rsidR="00CA622A" w:rsidRDefault="00CA622A">
      <w:pPr>
        <w:spacing w:line="240" w:lineRule="auto"/>
        <w:rPr>
          <w:sz w:val="28"/>
          <w:szCs w:val="28"/>
        </w:rPr>
      </w:pPr>
    </w:p>
    <w:p w:rsidR="00CA622A" w:rsidRDefault="000A7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Уставът е приет на общо събрание на НЧ,,Зора-1872г.”,проведено на………………………………………в с.Ичера.</w:t>
      </w:r>
    </w:p>
    <w:p w:rsidR="00CA622A" w:rsidRDefault="00CA622A">
      <w:pPr>
        <w:spacing w:line="240" w:lineRule="auto"/>
        <w:rPr>
          <w:sz w:val="28"/>
          <w:szCs w:val="28"/>
        </w:rPr>
      </w:pPr>
    </w:p>
    <w:p w:rsidR="00CA622A" w:rsidRDefault="000A7556">
      <w:pPr>
        <w:rPr>
          <w:sz w:val="56"/>
          <w:szCs w:val="56"/>
        </w:rPr>
      </w:pPr>
      <w:r>
        <w:rPr>
          <w:sz w:val="28"/>
          <w:szCs w:val="28"/>
        </w:rPr>
        <w:t xml:space="preserve">   </w:t>
      </w:r>
      <w:r>
        <w:rPr>
          <w:sz w:val="56"/>
          <w:szCs w:val="56"/>
        </w:rPr>
        <w:t xml:space="preserve">        </w:t>
      </w:r>
    </w:p>
    <w:p w:rsidR="003B1F41" w:rsidRDefault="003B1F41">
      <w:pPr>
        <w:rPr>
          <w:sz w:val="56"/>
          <w:szCs w:val="56"/>
        </w:rPr>
      </w:pPr>
    </w:p>
    <w:p w:rsidR="003B1F41" w:rsidRDefault="003B1F41">
      <w:pPr>
        <w:rPr>
          <w:sz w:val="56"/>
          <w:szCs w:val="56"/>
        </w:rPr>
      </w:pPr>
    </w:p>
    <w:p w:rsidR="00CA622A" w:rsidRDefault="000A7556">
      <w:pPr>
        <w:rPr>
          <w:sz w:val="56"/>
          <w:szCs w:val="56"/>
        </w:rPr>
      </w:pPr>
      <w:bookmarkStart w:id="0" w:name="_GoBack"/>
      <w:r>
        <w:rPr>
          <w:sz w:val="56"/>
          <w:szCs w:val="56"/>
        </w:rPr>
        <w:lastRenderedPageBreak/>
        <w:t>НЧ,,ЗОРА-1872г.” с.ИЧЕРА</w:t>
      </w:r>
    </w:p>
    <w:p w:rsidR="00CA622A" w:rsidRDefault="00CA622A">
      <w:pPr>
        <w:rPr>
          <w:sz w:val="28"/>
          <w:szCs w:val="28"/>
        </w:rPr>
      </w:pPr>
    </w:p>
    <w:p w:rsidR="00CA622A" w:rsidRDefault="000A7556"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настоятелство: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1.Велин Киров Белчев-Председател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2.Йордан Бойчев Бойчев-Член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3.Димитър Иванов Рачев-Член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 xml:space="preserve">4.Динко </w:t>
      </w:r>
      <w:r>
        <w:rPr>
          <w:sz w:val="28"/>
          <w:szCs w:val="28"/>
        </w:rPr>
        <w:t>Иванов Динев-Член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5.Тодорка Стефанова Кръстева-Член</w:t>
      </w:r>
    </w:p>
    <w:p w:rsidR="00CA622A" w:rsidRDefault="00CA622A">
      <w:pPr>
        <w:rPr>
          <w:sz w:val="40"/>
          <w:szCs w:val="40"/>
        </w:rPr>
      </w:pPr>
    </w:p>
    <w:p w:rsidR="00CA622A" w:rsidRDefault="000A7556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1.Стоянка Тодорова Караиванова-Председател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2.Димка Стефанова Тодорова-Член</w:t>
      </w:r>
    </w:p>
    <w:p w:rsidR="00CA622A" w:rsidRDefault="000A7556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Събка</w:t>
      </w:r>
      <w:r>
        <w:rPr>
          <w:sz w:val="28"/>
          <w:szCs w:val="28"/>
        </w:rPr>
        <w:t xml:space="preserve"> Добрева Баева</w:t>
      </w:r>
    </w:p>
    <w:bookmarkEnd w:id="0"/>
    <w:p w:rsidR="00CA622A" w:rsidRDefault="00CA622A">
      <w:pPr>
        <w:rPr>
          <w:sz w:val="28"/>
          <w:szCs w:val="28"/>
        </w:rPr>
      </w:pPr>
    </w:p>
    <w:sectPr w:rsidR="00CA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56" w:rsidRDefault="000A7556">
      <w:pPr>
        <w:spacing w:line="240" w:lineRule="auto"/>
      </w:pPr>
      <w:r>
        <w:separator/>
      </w:r>
    </w:p>
  </w:endnote>
  <w:endnote w:type="continuationSeparator" w:id="0">
    <w:p w:rsidR="000A7556" w:rsidRDefault="000A7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56" w:rsidRDefault="000A7556">
      <w:pPr>
        <w:spacing w:after="0"/>
      </w:pPr>
      <w:r>
        <w:separator/>
      </w:r>
    </w:p>
  </w:footnote>
  <w:footnote w:type="continuationSeparator" w:id="0">
    <w:p w:rsidR="000A7556" w:rsidRDefault="000A75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9A"/>
    <w:rsid w:val="00001C17"/>
    <w:rsid w:val="00037C69"/>
    <w:rsid w:val="000A7556"/>
    <w:rsid w:val="000F1A04"/>
    <w:rsid w:val="0016438E"/>
    <w:rsid w:val="001B36B1"/>
    <w:rsid w:val="001F21A1"/>
    <w:rsid w:val="002D03EB"/>
    <w:rsid w:val="00381099"/>
    <w:rsid w:val="003B1F41"/>
    <w:rsid w:val="004A603F"/>
    <w:rsid w:val="004C4A6E"/>
    <w:rsid w:val="00582B4F"/>
    <w:rsid w:val="00627623"/>
    <w:rsid w:val="00632F40"/>
    <w:rsid w:val="00755D3E"/>
    <w:rsid w:val="0076550E"/>
    <w:rsid w:val="00814CAB"/>
    <w:rsid w:val="008771D9"/>
    <w:rsid w:val="0090194C"/>
    <w:rsid w:val="0095244A"/>
    <w:rsid w:val="009B4146"/>
    <w:rsid w:val="009D6DD0"/>
    <w:rsid w:val="009E0E5E"/>
    <w:rsid w:val="00A040E4"/>
    <w:rsid w:val="00A405EB"/>
    <w:rsid w:val="00A57FC9"/>
    <w:rsid w:val="00AC786B"/>
    <w:rsid w:val="00AE0F8B"/>
    <w:rsid w:val="00B261DE"/>
    <w:rsid w:val="00B2760D"/>
    <w:rsid w:val="00BA5BF5"/>
    <w:rsid w:val="00C82478"/>
    <w:rsid w:val="00CA622A"/>
    <w:rsid w:val="00CD2313"/>
    <w:rsid w:val="00D83A63"/>
    <w:rsid w:val="00D97E79"/>
    <w:rsid w:val="00E22331"/>
    <w:rsid w:val="00E808AC"/>
    <w:rsid w:val="00EF7D6C"/>
    <w:rsid w:val="00F26D9A"/>
    <w:rsid w:val="00F9133E"/>
    <w:rsid w:val="00F93E7C"/>
    <w:rsid w:val="225E5323"/>
    <w:rsid w:val="619C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Ichera1</dc:creator>
  <cp:lastModifiedBy>1</cp:lastModifiedBy>
  <cp:revision>17</cp:revision>
  <dcterms:created xsi:type="dcterms:W3CDTF">2019-06-26T09:32:00Z</dcterms:created>
  <dcterms:modified xsi:type="dcterms:W3CDTF">2024-01-25T06:51:00Z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5660653064B94FCF9390A16FCA10B779</vt:lpwstr>
  </property>
</Properties>
</file>